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1"/>
        <w:gridCol w:w="385"/>
        <w:gridCol w:w="532"/>
        <w:gridCol w:w="393"/>
        <w:gridCol w:w="75"/>
        <w:gridCol w:w="1365"/>
        <w:gridCol w:w="1367"/>
        <w:gridCol w:w="1578"/>
        <w:gridCol w:w="1367"/>
        <w:gridCol w:w="2145"/>
      </w:tblGrid>
      <w:tr w:rsidR="00A62775" w:rsidRPr="00FD4AB1" w:rsidTr="00BD6BD4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A62775" w:rsidRPr="00437788" w:rsidRDefault="00277D92" w:rsidP="00556444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5138BE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 xml:space="preserve">Марко 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 xml:space="preserve">M. </w:t>
            </w:r>
            <w:r w:rsidRPr="005138BE"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Фолић</w:t>
            </w:r>
          </w:p>
        </w:tc>
      </w:tr>
      <w:tr w:rsidR="00A62775" w:rsidRPr="00FD4AB1" w:rsidTr="00BD6BD4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A62775" w:rsidRPr="004C2BC5" w:rsidRDefault="00731F42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62775" w:rsidRPr="0021172F" w:rsidTr="00BD6BD4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A62775" w:rsidRPr="0021172F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A62775" w:rsidRPr="006667CA" w:rsidRDefault="00AD773A" w:rsidP="00556444">
            <w:pPr>
              <w:rPr>
                <w:sz w:val="18"/>
                <w:szCs w:val="18"/>
                <w:lang w:val="sr-Cyrl-CS"/>
              </w:rPr>
            </w:pPr>
            <w:r w:rsidRPr="00AD773A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6" w:type="pct"/>
            <w:vAlign w:val="center"/>
          </w:tcPr>
          <w:p w:rsidR="00A62775" w:rsidRPr="006667CA" w:rsidRDefault="00A62775" w:rsidP="00556444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  <w:r w:rsidR="00277D92">
              <w:rPr>
                <w:sz w:val="18"/>
                <w:szCs w:val="18"/>
                <w:lang w:val="en-US"/>
              </w:rPr>
              <w:t>6</w:t>
            </w:r>
            <w:r w:rsidRPr="002B0DD0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A62775" w:rsidRPr="00FD4AB1" w:rsidTr="00BD6BD4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A62775" w:rsidRPr="00277D92" w:rsidRDefault="00277D92" w:rsidP="00556444">
            <w:pPr>
              <w:rPr>
                <w:sz w:val="18"/>
                <w:szCs w:val="18"/>
                <w:lang w:val="sr-Cyrl-CS"/>
              </w:rPr>
            </w:pPr>
            <w:r w:rsidRPr="00277D92">
              <w:rPr>
                <w:sz w:val="18"/>
                <w:szCs w:val="18"/>
                <w:lang w:val="sr-Cyrl-CS"/>
              </w:rPr>
              <w:t>Клиничка фармација</w:t>
            </w:r>
          </w:p>
        </w:tc>
      </w:tr>
      <w:tr w:rsidR="00A62775" w:rsidRPr="00FD4AB1" w:rsidTr="00BD6BD4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A62775" w:rsidRPr="00FD4AB1" w:rsidTr="00403AE6">
        <w:trPr>
          <w:trHeight w:val="213"/>
          <w:jc w:val="center"/>
        </w:trPr>
        <w:tc>
          <w:tcPr>
            <w:tcW w:w="811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74" w:type="pct"/>
            <w:gridSpan w:val="5"/>
          </w:tcPr>
          <w:p w:rsidR="00A62775" w:rsidRPr="00FA05C1" w:rsidRDefault="00A62775" w:rsidP="00556444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598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A62775" w:rsidRPr="00FD4AB1" w:rsidTr="00403A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A62775" w:rsidRPr="0029150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A62775" w:rsidP="00731F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  <w:r w:rsidR="00437788">
              <w:rPr>
                <w:sz w:val="18"/>
                <w:szCs w:val="18"/>
                <w:lang w:val="en-US"/>
              </w:rPr>
              <w:t>1</w:t>
            </w:r>
            <w:r w:rsidR="00731F4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A62775" w:rsidRPr="002B0DD0" w:rsidRDefault="00133EE8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A62775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598" w:type="pct"/>
            <w:gridSpan w:val="2"/>
            <w:vAlign w:val="center"/>
          </w:tcPr>
          <w:p w:rsidR="00A62775" w:rsidRPr="00633584" w:rsidRDefault="00277D92" w:rsidP="00556444">
            <w:pPr>
              <w:rPr>
                <w:sz w:val="18"/>
                <w:szCs w:val="18"/>
                <w:lang w:val="sr-Cyrl-CS"/>
              </w:rPr>
            </w:pPr>
            <w:r w:rsidRPr="00277D92">
              <w:rPr>
                <w:sz w:val="18"/>
                <w:szCs w:val="18"/>
                <w:lang w:val="sr-Cyrl-CS"/>
              </w:rPr>
              <w:t>Клиничка фармација</w:t>
            </w:r>
          </w:p>
        </w:tc>
      </w:tr>
      <w:tr w:rsidR="00A62775" w:rsidRPr="00FD4AB1" w:rsidTr="00403A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437788" w:rsidP="005564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  <w:r w:rsidR="00277D92">
              <w:rPr>
                <w:sz w:val="18"/>
                <w:szCs w:val="18"/>
                <w:lang w:val="en-US"/>
              </w:rPr>
              <w:t>09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74" w:type="pct"/>
            <w:gridSpan w:val="5"/>
            <w:vAlign w:val="center"/>
          </w:tcPr>
          <w:p w:rsidR="00A62775" w:rsidRPr="00633584" w:rsidRDefault="00437788" w:rsidP="00556444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8" w:type="pct"/>
            <w:gridSpan w:val="2"/>
            <w:vAlign w:val="center"/>
          </w:tcPr>
          <w:p w:rsidR="00A62775" w:rsidRPr="002B0DD0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A62775" w:rsidRPr="00FD4AB1" w:rsidTr="00403A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292BEE" w:rsidP="005564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2010.</w:t>
            </w:r>
          </w:p>
        </w:tc>
        <w:tc>
          <w:tcPr>
            <w:tcW w:w="2174" w:type="pct"/>
            <w:gridSpan w:val="5"/>
            <w:vAlign w:val="center"/>
          </w:tcPr>
          <w:p w:rsidR="00A62775" w:rsidRPr="00F04556" w:rsidRDefault="00292BEE" w:rsidP="00556444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8" w:type="pct"/>
            <w:gridSpan w:val="2"/>
            <w:vAlign w:val="center"/>
          </w:tcPr>
          <w:p w:rsidR="00A62775" w:rsidRPr="004C2BC5" w:rsidRDefault="00292BEE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Клиничка фармакологија</w:t>
            </w:r>
          </w:p>
        </w:tc>
      </w:tr>
      <w:tr w:rsidR="00A62775" w:rsidRPr="00FD4AB1" w:rsidTr="00403A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A62775" w:rsidP="0055644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74" w:type="pct"/>
            <w:gridSpan w:val="5"/>
            <w:vAlign w:val="center"/>
          </w:tcPr>
          <w:p w:rsidR="00A62775" w:rsidRPr="002B0DD0" w:rsidRDefault="00A62775" w:rsidP="0055644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598" w:type="pct"/>
            <w:gridSpan w:val="2"/>
            <w:vAlign w:val="center"/>
          </w:tcPr>
          <w:p w:rsidR="00A62775" w:rsidRPr="002B0DD0" w:rsidRDefault="00A62775" w:rsidP="00556444">
            <w:pPr>
              <w:rPr>
                <w:sz w:val="18"/>
                <w:szCs w:val="18"/>
                <w:lang w:val="sr-Cyrl-CS"/>
              </w:rPr>
            </w:pPr>
          </w:p>
        </w:tc>
      </w:tr>
      <w:tr w:rsidR="00A62775" w:rsidRPr="00FD4AB1" w:rsidTr="00403A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277D92" w:rsidP="005564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2004.</w:t>
            </w:r>
          </w:p>
        </w:tc>
        <w:tc>
          <w:tcPr>
            <w:tcW w:w="2174" w:type="pct"/>
            <w:gridSpan w:val="5"/>
            <w:vAlign w:val="center"/>
          </w:tcPr>
          <w:p w:rsidR="00A62775" w:rsidRPr="00437788" w:rsidRDefault="00277D92" w:rsidP="00556444">
            <w:pPr>
              <w:rPr>
                <w:sz w:val="18"/>
                <w:szCs w:val="18"/>
                <w:lang w:val="sr-Cyrl-CS"/>
              </w:rPr>
            </w:pPr>
            <w:r w:rsidRPr="00635F1C">
              <w:rPr>
                <w:sz w:val="18"/>
                <w:szCs w:val="18"/>
                <w:lang w:val="ru-RU"/>
              </w:rPr>
              <w:t>Медицински факултет Универзитета у Крагујевцу</w:t>
            </w:r>
          </w:p>
        </w:tc>
        <w:tc>
          <w:tcPr>
            <w:tcW w:w="1598" w:type="pct"/>
            <w:gridSpan w:val="2"/>
            <w:vAlign w:val="center"/>
          </w:tcPr>
          <w:p w:rsidR="00A62775" w:rsidRDefault="00277D92" w:rsidP="00556444"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A62775" w:rsidRPr="00FD4AB1" w:rsidTr="00BD6BD4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A62775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A62775" w:rsidRPr="00BC4058" w:rsidRDefault="00A62775" w:rsidP="00556444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A62775" w:rsidRPr="00277D92" w:rsidRDefault="00966C21" w:rsidP="00271A40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966C21">
              <w:rPr>
                <w:sz w:val="16"/>
                <w:szCs w:val="16"/>
                <w:lang w:val="en-US"/>
              </w:rPr>
              <w:t>Djordjević</w:t>
            </w:r>
            <w:proofErr w:type="spellEnd"/>
            <w:r w:rsidRPr="00966C21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966C21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966C21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966C21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966C21">
              <w:rPr>
                <w:sz w:val="16"/>
                <w:szCs w:val="16"/>
                <w:lang w:val="en-US"/>
              </w:rPr>
              <w:t xml:space="preserve"> S. Community-acquired urinary tract infections: Causative agents and their resistance to antimicrobial drugs. </w:t>
            </w:r>
            <w:proofErr w:type="spellStart"/>
            <w:r w:rsidR="00271A40" w:rsidRPr="00271A40">
              <w:rPr>
                <w:sz w:val="16"/>
                <w:szCs w:val="16"/>
                <w:lang w:val="en-US"/>
              </w:rPr>
              <w:t>Vojnosanit</w:t>
            </w:r>
            <w:proofErr w:type="spellEnd"/>
            <w:r w:rsidR="00271A40" w:rsidRPr="00271A40">
              <w:rPr>
                <w:sz w:val="16"/>
                <w:szCs w:val="16"/>
                <w:lang w:val="en-US"/>
              </w:rPr>
              <w:t xml:space="preserve"> Pregl 2016; 73(12): 1109–1115.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2256E4" w:rsidRPr="00966C21" w:rsidRDefault="002256E4" w:rsidP="00394239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394239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SM,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Milovanović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Zečević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DR,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Rosić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Vulović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D. Consulting clinical pharmacologist about treatment of inpatients in a tertiary hospital in Serbia.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Eur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2016;72(12):1541-1543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2256E4" w:rsidRPr="00394239" w:rsidRDefault="002256E4" w:rsidP="00394239">
            <w:pPr>
              <w:jc w:val="both"/>
              <w:rPr>
                <w:sz w:val="16"/>
                <w:szCs w:val="16"/>
                <w:lang w:val="en-US"/>
              </w:rPr>
            </w:pPr>
            <w:r w:rsidRPr="00394239">
              <w:rPr>
                <w:sz w:val="16"/>
                <w:szCs w:val="16"/>
                <w:lang w:val="en-US"/>
              </w:rPr>
              <w:t xml:space="preserve">Djordjevic ZM, Folic MM, Folic ND,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Gajovic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Gajovic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O,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SM. Risk factors for hospital infections caused by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carbapanem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-resistant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Acinetobacter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baumannii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. J Infect Dev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Ctries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2016; 10(10):1073-1080.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2256E4" w:rsidRPr="00394239" w:rsidRDefault="002256E4" w:rsidP="00394239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394239">
              <w:rPr>
                <w:sz w:val="16"/>
                <w:szCs w:val="16"/>
                <w:lang w:val="en-US"/>
              </w:rPr>
              <w:t>Djordjević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ZM,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Gavrilović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SM. Risk factors for healthcare-acquired urinary tract infections caused by multi-drug resistant microorganisms.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2016; 144(9-10):490-496.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2256E4" w:rsidRPr="00394239" w:rsidRDefault="002256E4" w:rsidP="00394239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394239">
              <w:rPr>
                <w:sz w:val="16"/>
                <w:szCs w:val="16"/>
                <w:lang w:val="en-US"/>
              </w:rPr>
              <w:t>Andjelkovic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Mitrovic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Nikolic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Zelen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Zaric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Canovic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P, Folic M. Effects of cardiovascular drugs on TSH serum levels in patients on replacement therapy after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thyroidectomy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2016</w:t>
            </w:r>
            <w:proofErr w:type="gramStart"/>
            <w:r w:rsidRPr="00394239">
              <w:rPr>
                <w:sz w:val="16"/>
                <w:szCs w:val="16"/>
                <w:lang w:val="en-US"/>
              </w:rPr>
              <w:t>;54</w:t>
            </w:r>
            <w:proofErr w:type="gramEnd"/>
            <w:r w:rsidRPr="00394239">
              <w:rPr>
                <w:sz w:val="16"/>
                <w:szCs w:val="16"/>
                <w:lang w:val="en-US"/>
              </w:rPr>
              <w:t>(8):628-33.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2256E4" w:rsidRPr="00394239" w:rsidRDefault="002256E4" w:rsidP="00394239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394239">
              <w:rPr>
                <w:sz w:val="16"/>
                <w:szCs w:val="16"/>
                <w:lang w:val="en-US"/>
              </w:rPr>
              <w:t>Popović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Ravanić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Milovanović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Stanojević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Nenadović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Ilić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M. Long-Term Treatment with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Olanzapine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in Hospital Conditions: Prevalence and Predictors of the Metabolic Syndrome.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239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394239">
              <w:rPr>
                <w:sz w:val="16"/>
                <w:szCs w:val="16"/>
                <w:lang w:val="en-US"/>
              </w:rPr>
              <w:t xml:space="preserve"> 2015; 143(11-12):712-718.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2256E4" w:rsidRPr="00607340" w:rsidRDefault="002256E4" w:rsidP="00A444C5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607340">
              <w:rPr>
                <w:sz w:val="16"/>
                <w:szCs w:val="16"/>
                <w:lang w:val="en-US"/>
              </w:rPr>
              <w:t>Djordjevic</w:t>
            </w:r>
            <w:proofErr w:type="spellEnd"/>
            <w:r w:rsidRPr="00607340">
              <w:rPr>
                <w:sz w:val="16"/>
                <w:szCs w:val="16"/>
                <w:lang w:val="en-US"/>
              </w:rPr>
              <w:t xml:space="preserve"> ZM, </w:t>
            </w:r>
            <w:proofErr w:type="spellStart"/>
            <w:r w:rsidRPr="00607340">
              <w:rPr>
                <w:sz w:val="16"/>
                <w:szCs w:val="16"/>
                <w:lang w:val="en-US"/>
              </w:rPr>
              <w:t>Markovic-Denic</w:t>
            </w:r>
            <w:proofErr w:type="spellEnd"/>
            <w:r w:rsidRPr="00607340">
              <w:rPr>
                <w:sz w:val="16"/>
                <w:szCs w:val="16"/>
                <w:lang w:val="en-US"/>
              </w:rPr>
              <w:t xml:space="preserve"> L, Folic MM, </w:t>
            </w:r>
            <w:proofErr w:type="spellStart"/>
            <w:r w:rsidRPr="00607340">
              <w:rPr>
                <w:sz w:val="16"/>
                <w:szCs w:val="16"/>
                <w:lang w:val="en-US"/>
              </w:rPr>
              <w:t>Igrutinovic</w:t>
            </w:r>
            <w:proofErr w:type="spellEnd"/>
            <w:r w:rsidRPr="00607340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607340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607340">
              <w:rPr>
                <w:sz w:val="16"/>
                <w:szCs w:val="16"/>
                <w:lang w:val="en-US"/>
              </w:rPr>
              <w:t xml:space="preserve"> SM.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607340">
              <w:rPr>
                <w:sz w:val="16"/>
                <w:szCs w:val="16"/>
                <w:lang w:val="en-US"/>
              </w:rPr>
              <w:t>Health care-acquired infections in neonatal intensive care units: risk factors and etiology. Am J Infect Control 2015; 43(1):86-88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2256E4" w:rsidRPr="009C3054" w:rsidRDefault="002256E4" w:rsidP="009C3054">
            <w:pPr>
              <w:jc w:val="both"/>
              <w:rPr>
                <w:sz w:val="16"/>
                <w:szCs w:val="16"/>
                <w:lang w:val="en-US"/>
              </w:rPr>
            </w:pPr>
            <w:r w:rsidRPr="009C3054">
              <w:rPr>
                <w:sz w:val="16"/>
                <w:szCs w:val="16"/>
                <w:lang w:val="en-US"/>
              </w:rPr>
              <w:t xml:space="preserve">N.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, S.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Andjelković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, S.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Janković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r w:rsidRPr="009C3054">
              <w:rPr>
                <w:sz w:val="16"/>
                <w:szCs w:val="16"/>
                <w:lang w:val="en-US"/>
              </w:rPr>
              <w:t xml:space="preserve">Risk Factors for the Development of Metabolic Syndrome in Obese Children and Adolescents.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C3054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9C3054">
              <w:rPr>
                <w:sz w:val="16"/>
                <w:szCs w:val="16"/>
                <w:lang w:val="en-US"/>
              </w:rPr>
              <w:t xml:space="preserve"> 2015;143(3-4):146-152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995ED0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2256E4" w:rsidRPr="003A7B76" w:rsidRDefault="002256E4" w:rsidP="002429C6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3A7B76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SM,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SV,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Djuric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JM, Folic MM,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Stojic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I.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Captopril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may influence tone of human oviduct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ampulla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. J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A7B76">
              <w:rPr>
                <w:sz w:val="16"/>
                <w:szCs w:val="16"/>
                <w:lang w:val="en-US"/>
              </w:rPr>
              <w:t>Hypertens</w:t>
            </w:r>
            <w:proofErr w:type="spellEnd"/>
            <w:r w:rsidRPr="003A7B76">
              <w:rPr>
                <w:sz w:val="16"/>
                <w:szCs w:val="16"/>
                <w:lang w:val="en-US"/>
              </w:rPr>
              <w:t xml:space="preserve"> 2013; 15(10):760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77D92" w:rsidRDefault="002256E4" w:rsidP="004421DF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10.</w:t>
            </w:r>
          </w:p>
        </w:tc>
        <w:tc>
          <w:tcPr>
            <w:tcW w:w="4776" w:type="pct"/>
            <w:gridSpan w:val="10"/>
          </w:tcPr>
          <w:p w:rsidR="002256E4" w:rsidRPr="0010229A" w:rsidRDefault="002256E4" w:rsidP="003A7B76">
            <w:pPr>
              <w:jc w:val="both"/>
              <w:rPr>
                <w:sz w:val="16"/>
                <w:szCs w:val="16"/>
                <w:lang w:val="en-US"/>
              </w:rPr>
            </w:pPr>
            <w:r w:rsidRPr="0010229A">
              <w:rPr>
                <w:sz w:val="16"/>
                <w:szCs w:val="16"/>
                <w:lang w:val="en-US"/>
              </w:rPr>
              <w:t xml:space="preserve">Djordjevic Z, Folic MM,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Zivic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Markovic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SM.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Nosocomial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urinary tract infections caused by Pseudomonas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aeruginosa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Acinetobacter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species: Sensitivity to antibiotics and risk factors. Am J Infect Control 2013</w:t>
            </w:r>
            <w:r>
              <w:rPr>
                <w:sz w:val="16"/>
                <w:szCs w:val="16"/>
                <w:lang w:val="en-US"/>
              </w:rPr>
              <w:t>;</w:t>
            </w:r>
            <w:r w:rsidRPr="003A7B76">
              <w:rPr>
                <w:sz w:val="16"/>
                <w:szCs w:val="16"/>
                <w:lang w:val="en-US"/>
              </w:rPr>
              <w:t xml:space="preserve"> 41</w:t>
            </w:r>
            <w:r>
              <w:rPr>
                <w:sz w:val="16"/>
                <w:szCs w:val="16"/>
                <w:lang w:val="en-US"/>
              </w:rPr>
              <w:t>(</w:t>
            </w:r>
            <w:r w:rsidRPr="003A7B76"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  <w:lang w:val="en-US"/>
              </w:rPr>
              <w:t>):</w:t>
            </w:r>
            <w:r w:rsidRPr="003A7B76">
              <w:rPr>
                <w:sz w:val="16"/>
                <w:szCs w:val="16"/>
                <w:lang w:val="en-US"/>
              </w:rPr>
              <w:t>1182–1187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4421DF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2256E4" w:rsidRPr="0010229A" w:rsidRDefault="002256E4" w:rsidP="00751778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751778">
              <w:rPr>
                <w:sz w:val="16"/>
                <w:szCs w:val="16"/>
                <w:lang w:val="en-US"/>
              </w:rPr>
              <w:t>Mijailovic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Lukic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Laudanovic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D, Folic M, Folic N,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S. Effects of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nimodipine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on cerebral vasospasm in patients with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aneurysmal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subarachnoid hemorrhage treated by endovascular coiling. Adv </w:t>
            </w:r>
            <w:proofErr w:type="spellStart"/>
            <w:r w:rsidRPr="00751778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751778">
              <w:rPr>
                <w:sz w:val="16"/>
                <w:szCs w:val="16"/>
                <w:lang w:val="en-US"/>
              </w:rPr>
              <w:t xml:space="preserve"> Exp Med 2013; 22(1):101-109.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4421DF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2256E4" w:rsidRPr="0010229A" w:rsidRDefault="002256E4" w:rsidP="0010229A">
            <w:pPr>
              <w:jc w:val="both"/>
              <w:rPr>
                <w:sz w:val="16"/>
                <w:szCs w:val="16"/>
                <w:lang w:val="en-US"/>
              </w:rPr>
            </w:pPr>
            <w:r w:rsidRPr="0010229A">
              <w:rPr>
                <w:sz w:val="16"/>
                <w:szCs w:val="16"/>
                <w:lang w:val="en-US"/>
              </w:rPr>
              <w:t xml:space="preserve">Djordjevic Z, Folic M,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Ruzic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Zecevic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Ilic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10229A">
              <w:rPr>
                <w:sz w:val="16"/>
                <w:szCs w:val="16"/>
                <w:lang w:val="en-US"/>
              </w:rPr>
              <w:t xml:space="preserve">Risk factors for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carbapenem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-resistant Pseudomonas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aeruginosa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infection in a tertiary care hospital in Serbia. J Infect Dev </w:t>
            </w:r>
            <w:proofErr w:type="spellStart"/>
            <w:r w:rsidRPr="0010229A">
              <w:rPr>
                <w:sz w:val="16"/>
                <w:szCs w:val="16"/>
                <w:lang w:val="en-US"/>
              </w:rPr>
              <w:t>Countr</w:t>
            </w:r>
            <w:proofErr w:type="spellEnd"/>
            <w:r w:rsidRPr="0010229A">
              <w:rPr>
                <w:sz w:val="16"/>
                <w:szCs w:val="16"/>
                <w:lang w:val="en-US"/>
              </w:rPr>
              <w:t xml:space="preserve"> 2013; 7(9):686-690.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2256E4" w:rsidRPr="006B1CB4" w:rsidRDefault="002256E4" w:rsidP="006B1CB4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6B1CB4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SM,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Djeković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Bugarčić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SV,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Lukić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Folić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Canović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D. Effects of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aurothiomalate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and gold (III) complexes on spontaneous motility of isolated human oviduct. </w:t>
            </w:r>
            <w:proofErr w:type="spellStart"/>
            <w:r w:rsidRPr="006B1CB4">
              <w:rPr>
                <w:sz w:val="16"/>
                <w:szCs w:val="16"/>
                <w:lang w:val="en-US"/>
              </w:rPr>
              <w:t>Biometals</w:t>
            </w:r>
            <w:proofErr w:type="spellEnd"/>
            <w:r w:rsidRPr="006B1CB4">
              <w:rPr>
                <w:sz w:val="16"/>
                <w:szCs w:val="16"/>
                <w:lang w:val="en-US"/>
              </w:rPr>
              <w:t xml:space="preserve"> 2012; 25: 919-925.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2256E4" w:rsidRPr="00277D92" w:rsidRDefault="002256E4" w:rsidP="00DB42DE">
            <w:pPr>
              <w:jc w:val="both"/>
              <w:rPr>
                <w:sz w:val="16"/>
                <w:szCs w:val="16"/>
                <w:lang w:val="en-US"/>
              </w:rPr>
            </w:pPr>
            <w:r w:rsidRPr="00277D92">
              <w:rPr>
                <w:sz w:val="16"/>
                <w:szCs w:val="16"/>
                <w:lang w:val="en-US"/>
              </w:rPr>
              <w:t xml:space="preserve">Folic MM, </w:t>
            </w:r>
            <w:proofErr w:type="spellStart"/>
            <w:r w:rsidRPr="00277D92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277D92">
              <w:rPr>
                <w:sz w:val="16"/>
                <w:szCs w:val="16"/>
                <w:lang w:val="en-US"/>
              </w:rPr>
              <w:t xml:space="preserve"> SM, </w:t>
            </w:r>
            <w:proofErr w:type="spellStart"/>
            <w:r w:rsidRPr="00277D92">
              <w:rPr>
                <w:sz w:val="16"/>
                <w:szCs w:val="16"/>
                <w:lang w:val="en-US"/>
              </w:rPr>
              <w:t>Varjacic</w:t>
            </w:r>
            <w:proofErr w:type="spellEnd"/>
            <w:r w:rsidRPr="00277D92">
              <w:rPr>
                <w:sz w:val="16"/>
                <w:szCs w:val="16"/>
                <w:lang w:val="en-US"/>
              </w:rPr>
              <w:t xml:space="preserve"> MR, Folic MD.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277D92">
              <w:rPr>
                <w:sz w:val="16"/>
                <w:szCs w:val="16"/>
                <w:lang w:val="en-US"/>
              </w:rPr>
              <w:t xml:space="preserve">Effects of methyldopa and </w:t>
            </w:r>
            <w:proofErr w:type="spellStart"/>
            <w:r w:rsidRPr="00277D92">
              <w:rPr>
                <w:sz w:val="16"/>
                <w:szCs w:val="16"/>
                <w:lang w:val="en-US"/>
              </w:rPr>
              <w:t>nifedipine</w:t>
            </w:r>
            <w:proofErr w:type="spellEnd"/>
            <w:r w:rsidRPr="00277D92">
              <w:rPr>
                <w:sz w:val="16"/>
                <w:szCs w:val="16"/>
                <w:lang w:val="en-US"/>
              </w:rPr>
              <w:t xml:space="preserve"> on </w:t>
            </w:r>
            <w:proofErr w:type="spellStart"/>
            <w:r w:rsidRPr="00277D92">
              <w:rPr>
                <w:sz w:val="16"/>
                <w:szCs w:val="16"/>
                <w:lang w:val="en-US"/>
              </w:rPr>
              <w:t>uteroplacental</w:t>
            </w:r>
            <w:proofErr w:type="spellEnd"/>
            <w:r w:rsidRPr="00277D92">
              <w:rPr>
                <w:sz w:val="16"/>
                <w:szCs w:val="16"/>
                <w:lang w:val="en-US"/>
              </w:rPr>
              <w:t xml:space="preserve"> and fetal </w:t>
            </w:r>
            <w:proofErr w:type="spellStart"/>
            <w:r w:rsidRPr="00277D92">
              <w:rPr>
                <w:sz w:val="16"/>
                <w:szCs w:val="16"/>
                <w:lang w:val="en-US"/>
              </w:rPr>
              <w:t>hemodynamics</w:t>
            </w:r>
            <w:proofErr w:type="spellEnd"/>
            <w:r w:rsidRPr="00277D92">
              <w:rPr>
                <w:sz w:val="16"/>
                <w:szCs w:val="16"/>
                <w:lang w:val="en-US"/>
              </w:rPr>
              <w:t xml:space="preserve"> in gestational hypertension. Hypertension in pregnancy </w:t>
            </w:r>
            <w:r w:rsidRPr="00DB42DE">
              <w:rPr>
                <w:sz w:val="16"/>
                <w:szCs w:val="16"/>
                <w:lang w:val="sr-Cyrl-CS"/>
              </w:rPr>
              <w:t>2012;</w:t>
            </w:r>
            <w:r>
              <w:rPr>
                <w:sz w:val="16"/>
                <w:szCs w:val="16"/>
                <w:lang w:val="sr-Cyrl-CS"/>
              </w:rPr>
              <w:t xml:space="preserve"> </w:t>
            </w:r>
            <w:r w:rsidRPr="00DB42DE">
              <w:rPr>
                <w:sz w:val="16"/>
                <w:szCs w:val="16"/>
                <w:lang w:val="sr-Cyrl-CS"/>
              </w:rPr>
              <w:t>31(1):31-</w:t>
            </w:r>
            <w:r>
              <w:rPr>
                <w:sz w:val="16"/>
                <w:szCs w:val="16"/>
                <w:lang w:val="sr-Cyrl-CS"/>
              </w:rPr>
              <w:t>3</w:t>
            </w:r>
            <w:r w:rsidRPr="00DB42DE">
              <w:rPr>
                <w:sz w:val="16"/>
                <w:szCs w:val="16"/>
                <w:lang w:val="sr-Cyrl-CS"/>
              </w:rPr>
              <w:t>9.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37788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77D92">
              <w:rPr>
                <w:sz w:val="16"/>
                <w:szCs w:val="16"/>
                <w:lang w:val="sr-Cyrl-CS"/>
              </w:rPr>
              <w:t>Jankovic SM, Jankovic SV, Lukic G, Canovic D and Folic M. Contractile effects of endothelins on isolated isthmic segment of human oviduct in luteal phase of menstrual cycle. Methods Find Exp Clin Pharmacol 2010; 32(2): 91-</w:t>
            </w:r>
            <w:r>
              <w:rPr>
                <w:sz w:val="16"/>
                <w:szCs w:val="16"/>
                <w:lang w:val="sr-Latn-BA"/>
              </w:rPr>
              <w:t>9</w:t>
            </w:r>
            <w:r w:rsidRPr="00277D92">
              <w:rPr>
                <w:sz w:val="16"/>
                <w:szCs w:val="16"/>
                <w:lang w:val="sr-Cyrl-CS"/>
              </w:rPr>
              <w:t>5.</w:t>
            </w:r>
          </w:p>
        </w:tc>
      </w:tr>
      <w:tr w:rsidR="002256E4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277D9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77D92">
              <w:rPr>
                <w:sz w:val="16"/>
                <w:szCs w:val="16"/>
                <w:lang w:val="sr-Cyrl-CS"/>
              </w:rPr>
              <w:t>Janković S, Bojović D, Vukadinović D, Daglar E, Janković M, Laudanović D, Lukić V, Mišković V, Potpara Z, Projović I, Čokanović V, Petrović N, Folić M, Savić V.</w:t>
            </w:r>
            <w:r>
              <w:rPr>
                <w:sz w:val="16"/>
                <w:szCs w:val="16"/>
                <w:lang w:val="sr-Latn-BA"/>
              </w:rPr>
              <w:t xml:space="preserve"> </w:t>
            </w:r>
            <w:r w:rsidRPr="00277D92">
              <w:rPr>
                <w:sz w:val="16"/>
                <w:szCs w:val="16"/>
                <w:lang w:val="sr-Cyrl-CS"/>
              </w:rPr>
              <w:t>Risk factors for recurrent vulvovaginal candidiasis. Vojnosanit Pregl 2010; 67(10): 819-824.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277D9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77D92">
              <w:rPr>
                <w:sz w:val="16"/>
                <w:szCs w:val="16"/>
                <w:lang w:val="sr-Cyrl-CS"/>
              </w:rPr>
              <w:t>Djordjevic M, Mitrović S, Jovanović B, Sazdanović P, Folić M, Mitrović M and Djordjević G.</w:t>
            </w:r>
            <w:r>
              <w:rPr>
                <w:sz w:val="16"/>
                <w:szCs w:val="16"/>
                <w:lang w:val="sr-Latn-BA"/>
              </w:rPr>
              <w:t xml:space="preserve"> </w:t>
            </w:r>
            <w:r w:rsidRPr="00277D92">
              <w:rPr>
                <w:sz w:val="16"/>
                <w:szCs w:val="16"/>
                <w:lang w:val="sr-Cyrl-CS"/>
              </w:rPr>
              <w:t>Expression of estrogen and progesterone receptors in subcutaneous endometriosis. Archives of Biological Sciences 2010; 62(3): 547-551.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277D9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77D92">
              <w:rPr>
                <w:sz w:val="16"/>
                <w:szCs w:val="16"/>
                <w:lang w:val="sr-Cyrl-CS"/>
              </w:rPr>
              <w:t>Janković S, Kostić M, Radosavljević M, Tešić D, Stefanović-Stoimenov N, Stevanović I, Raković S, Aleksić J, Folić M, Aleksić A, Mihajlović I, Biorac N, Borlja J, Vučković R.</w:t>
            </w:r>
            <w:r>
              <w:rPr>
                <w:sz w:val="16"/>
                <w:szCs w:val="16"/>
                <w:lang w:val="sr-Latn-BA"/>
              </w:rPr>
              <w:t xml:space="preserve"> </w:t>
            </w:r>
            <w:r w:rsidRPr="00277D92">
              <w:rPr>
                <w:sz w:val="16"/>
                <w:szCs w:val="16"/>
                <w:lang w:val="sr-Cyrl-CS"/>
              </w:rPr>
              <w:t>Cost-effectiveness of four immunomodulatory therapies for relapsing-remitting multiple sclerosis: a Markov model based on data from a Balkan country in socio-economic transition. Vojnosanit Pregl 2009; 66(7): 556-562.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BC4058" w:rsidRDefault="002256E4" w:rsidP="00E12A7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2256E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256E4">
              <w:rPr>
                <w:sz w:val="16"/>
                <w:szCs w:val="16"/>
                <w:lang w:val="sr-Cyrl-CS"/>
              </w:rPr>
              <w:t>Folic N, Djordjevic Z, Folic M, Markovic S, Vuletic B, Savic D, Gajovic O, Jankovic S. Hospital-acquired pneumonia in newborns with birth weight less than 1500 grams: risk factors and causes. Ser J Exp Clin Res 2016; DOI: 10.1515/SJECR-2016-0057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77D92" w:rsidRDefault="002256E4" w:rsidP="00406236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20.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256E4" w:rsidRDefault="002256E4" w:rsidP="002256E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2256E4">
              <w:rPr>
                <w:sz w:val="16"/>
                <w:szCs w:val="16"/>
                <w:lang w:val="sr-Cyrl-CS"/>
              </w:rPr>
              <w:t>Jakovljevic M, Folic M, Dagovic A. Hospital oncology costs in an aging South-Eastern European nation. Farmeconomia. Health economics and therapeutic pathways 2015; 16(1): 3-5.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4062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A671CB" w:rsidRDefault="002256E4" w:rsidP="006B1CB4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sr-Cyrl-CS"/>
              </w:rPr>
            </w:pPr>
            <w:r w:rsidRPr="006B1CB4">
              <w:rPr>
                <w:color w:val="000000"/>
                <w:sz w:val="16"/>
                <w:szCs w:val="16"/>
                <w:lang w:val="sr-Cyrl-CS"/>
              </w:rPr>
              <w:t>Casas Alvarado T, Folic M, Folic N, Jankovic S. Attitudes to antipsychotic drugs and their side effects: a comparison between students of medicine in Spain and Serbia. Ser J Exp Clin Res 2011; 12(4): 153-156.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4062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10FD1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>Folić M, Janković S, Ružić-Zečević D, Pajević V, Rosić N, Nikolić P. Synovitis and periarticular bursitis of the coxofemoral joint caused by Kocuria Kristinae: A case report. Acta facultatis medicae Naissensis 2010; 27(1):51-</w:t>
            </w:r>
            <w:r>
              <w:rPr>
                <w:sz w:val="16"/>
                <w:szCs w:val="16"/>
              </w:rPr>
              <w:t>5</w:t>
            </w:r>
            <w:r w:rsidRPr="00277D92">
              <w:rPr>
                <w:sz w:val="16"/>
                <w:szCs w:val="16"/>
              </w:rPr>
              <w:t>4.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4062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23.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2256E4">
            <w:pPr>
              <w:jc w:val="both"/>
              <w:rPr>
                <w:sz w:val="16"/>
                <w:szCs w:val="16"/>
                <w:lang w:val="sr-Cyrl-CS"/>
              </w:rPr>
            </w:pPr>
            <w:r w:rsidRPr="00277D92">
              <w:rPr>
                <w:sz w:val="16"/>
                <w:szCs w:val="16"/>
                <w:lang w:val="sr-Cyrl-CS"/>
              </w:rPr>
              <w:t>Milovanovic D, Jankovic S, Ruzic Zecevic D</w:t>
            </w:r>
            <w:r>
              <w:rPr>
                <w:sz w:val="16"/>
                <w:szCs w:val="16"/>
              </w:rPr>
              <w:t>,</w:t>
            </w:r>
            <w:r w:rsidRPr="00277D92">
              <w:rPr>
                <w:sz w:val="16"/>
                <w:szCs w:val="16"/>
                <w:lang w:val="sr-Cyrl-CS"/>
              </w:rPr>
              <w:t xml:space="preserve"> Folic M.</w:t>
            </w:r>
            <w:r>
              <w:rPr>
                <w:sz w:val="16"/>
                <w:szCs w:val="16"/>
                <w:lang w:val="sr-Latn-BA"/>
              </w:rPr>
              <w:t xml:space="preserve"> </w:t>
            </w:r>
            <w:r w:rsidRPr="00277D92">
              <w:rPr>
                <w:sz w:val="16"/>
                <w:szCs w:val="16"/>
                <w:lang w:val="sr-Cyrl-CS"/>
              </w:rPr>
              <w:t>Aliskiren and angioedema. Aust Prescr 2010; 33(3): 66-67.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256E4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10FD1">
            <w:pPr>
              <w:jc w:val="both"/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>Folić MM, Janković SM, Folić MD, Varjačić MR. Costs of Cesarean section and vaginal delivery in an upper-middle-income country: a case series. Ser J Exp Clin Res 2009; 10(2): 61-</w:t>
            </w:r>
            <w:r>
              <w:rPr>
                <w:sz w:val="16"/>
                <w:szCs w:val="16"/>
              </w:rPr>
              <w:t>6</w:t>
            </w:r>
            <w:r w:rsidRPr="00277D92">
              <w:rPr>
                <w:sz w:val="16"/>
                <w:szCs w:val="16"/>
              </w:rPr>
              <w:t xml:space="preserve">4. 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256E4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25.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10FD1">
            <w:pPr>
              <w:jc w:val="both"/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>Jestrovic N, Folic M, Markovic V and Jakovljevic M. Acute pulmonary edema in outpatient condition-causes, evolution and treatment. ABC časopis urgentne medicine 2009; 9(3): 159-64.</w:t>
            </w:r>
            <w:r w:rsidRPr="00277D92">
              <w:rPr>
                <w:sz w:val="16"/>
                <w:szCs w:val="16"/>
              </w:rPr>
              <w:tab/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256E4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10FD1">
            <w:pPr>
              <w:jc w:val="both"/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 xml:space="preserve">Folić М, Folić N, Varjačić M, Jakovljević M and Janković S. Antihypertensive drug therapy for hypertensive disorders in pregnancy. Acta Medica Medianae 2008; 47(3): 65-72.  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2256E4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27.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410FD1">
            <w:pPr>
              <w:jc w:val="both"/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>Folić M. Noviji fibrinolitici u terapiji akutnog infarkta miokarda. ABC časopis urgentne medicine 2007; 7(1): 18-24.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28.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6B1CB4">
            <w:pPr>
              <w:jc w:val="both"/>
              <w:rPr>
                <w:sz w:val="16"/>
                <w:szCs w:val="16"/>
              </w:rPr>
            </w:pPr>
            <w:r w:rsidRPr="006B1CB4">
              <w:rPr>
                <w:sz w:val="16"/>
                <w:szCs w:val="16"/>
              </w:rPr>
              <w:t>Folić N, Marković S, Janković S, Folić M. Metabolički sindrom kod dece i adolescenata. Racionalna terapija 2011; 3(2): 23-31.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713A2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29.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277D92" w:rsidRDefault="002256E4" w:rsidP="00577637">
            <w:pPr>
              <w:rPr>
                <w:sz w:val="16"/>
                <w:szCs w:val="16"/>
              </w:rPr>
            </w:pPr>
            <w:r w:rsidRPr="00277D92">
              <w:rPr>
                <w:sz w:val="16"/>
                <w:szCs w:val="16"/>
              </w:rPr>
              <w:t>Jakovljević M, Marković V, Folić M. Entamoeba histolytica infekcije – prepoznavanje i lečenje. Racionalna terapija 2010;  2(1): 27-33.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2256E4" w:rsidRPr="003A7B76" w:rsidRDefault="002256E4" w:rsidP="0004128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30.</w:t>
            </w:r>
          </w:p>
        </w:tc>
        <w:tc>
          <w:tcPr>
            <w:tcW w:w="4776" w:type="pct"/>
            <w:gridSpan w:val="10"/>
            <w:vAlign w:val="center"/>
          </w:tcPr>
          <w:p w:rsidR="002256E4" w:rsidRPr="00BD6BD4" w:rsidRDefault="002256E4" w:rsidP="00577637">
            <w:pPr>
              <w:rPr>
                <w:sz w:val="16"/>
                <w:szCs w:val="16"/>
              </w:rPr>
            </w:pPr>
            <w:r w:rsidRPr="00BD6BD4">
              <w:rPr>
                <w:sz w:val="16"/>
                <w:szCs w:val="16"/>
              </w:rPr>
              <w:t>Folić M. Racionalna terapija bubrežne kolike. Racionalna terapija 2010; 2(2): 17-21.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Збирни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подаци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научне</w:t>
            </w:r>
            <w:r w:rsidRPr="00FD4AB1">
              <w:rPr>
                <w:sz w:val="18"/>
                <w:szCs w:val="18"/>
                <w:lang w:val="sr-Cyrl-CS"/>
              </w:rPr>
              <w:t xml:space="preserve">, </w:t>
            </w:r>
            <w:r>
              <w:rPr>
                <w:sz w:val="18"/>
                <w:szCs w:val="18"/>
                <w:lang w:val="sr-Cyrl-CS"/>
              </w:rPr>
              <w:t>односно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уметничке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стручне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активности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наставника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</w:p>
        </w:tc>
      </w:tr>
      <w:tr w:rsidR="002256E4" w:rsidRPr="00FD4AB1" w:rsidTr="00BD6BD4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lastRenderedPageBreak/>
              <w:t>Укупан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број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цитата</w:t>
            </w:r>
          </w:p>
        </w:tc>
        <w:tc>
          <w:tcPr>
            <w:tcW w:w="1277" w:type="pct"/>
            <w:gridSpan w:val="3"/>
            <w:vAlign w:val="center"/>
          </w:tcPr>
          <w:p w:rsidR="002256E4" w:rsidRPr="00E706ED" w:rsidRDefault="002256E4" w:rsidP="00556444">
            <w:pPr>
              <w:rPr>
                <w:sz w:val="14"/>
                <w:szCs w:val="18"/>
              </w:rPr>
            </w:pPr>
            <w:r>
              <w:rPr>
                <w:sz w:val="16"/>
                <w:szCs w:val="18"/>
              </w:rPr>
              <w:t>Science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Citation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Inde</w:t>
            </w:r>
            <w:r w:rsidRPr="00E706ED">
              <w:rPr>
                <w:sz w:val="16"/>
                <w:szCs w:val="18"/>
              </w:rPr>
              <w:t xml:space="preserve">x, </w:t>
            </w:r>
            <w:r w:rsidRPr="00E706ED">
              <w:rPr>
                <w:sz w:val="16"/>
                <w:szCs w:val="18"/>
              </w:rPr>
              <w:br/>
              <w:t>W</w:t>
            </w:r>
            <w:r>
              <w:rPr>
                <w:sz w:val="16"/>
                <w:szCs w:val="18"/>
              </w:rPr>
              <w:t>eb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of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Science</w:t>
            </w:r>
          </w:p>
        </w:tc>
        <w:tc>
          <w:tcPr>
            <w:tcW w:w="2316" w:type="pct"/>
            <w:gridSpan w:val="3"/>
            <w:vAlign w:val="center"/>
          </w:tcPr>
          <w:p w:rsidR="002256E4" w:rsidRPr="00D05E35" w:rsidRDefault="002256E4" w:rsidP="00556444">
            <w:pPr>
              <w:ind w:left="128"/>
              <w:rPr>
                <w:b/>
                <w:lang w:val="en-US"/>
              </w:rPr>
            </w:pPr>
          </w:p>
        </w:tc>
      </w:tr>
      <w:tr w:rsidR="002256E4" w:rsidRPr="00FD4AB1" w:rsidTr="00BD6BD4">
        <w:trPr>
          <w:trHeight w:val="397"/>
          <w:jc w:val="center"/>
        </w:trPr>
        <w:tc>
          <w:tcPr>
            <w:tcW w:w="1407" w:type="pct"/>
            <w:gridSpan w:val="5"/>
            <w:vMerge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2256E4" w:rsidRPr="00E706ED" w:rsidRDefault="002256E4" w:rsidP="00556444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2256E4" w:rsidRPr="00A0173A" w:rsidRDefault="002256E4" w:rsidP="00556444">
            <w:pPr>
              <w:rPr>
                <w:b/>
                <w:szCs w:val="18"/>
                <w:lang w:val="en-US"/>
              </w:rPr>
            </w:pPr>
          </w:p>
        </w:tc>
      </w:tr>
      <w:tr w:rsidR="002256E4" w:rsidRPr="00FD4AB1" w:rsidTr="00BD6BD4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Укупан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број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радова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са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или</w:t>
            </w:r>
            <w:r w:rsidRPr="00FD4AB1">
              <w:rPr>
                <w:sz w:val="18"/>
                <w:szCs w:val="18"/>
                <w:lang w:val="sr-Cyrl-CS"/>
              </w:rPr>
              <w:t xml:space="preserve"> (</w:t>
            </w:r>
            <w:r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 xml:space="preserve">) </w:t>
            </w:r>
            <w:r>
              <w:rPr>
                <w:sz w:val="18"/>
                <w:szCs w:val="18"/>
                <w:lang w:val="sr-Cyrl-CS"/>
              </w:rPr>
              <w:t>листе</w:t>
            </w:r>
          </w:p>
        </w:tc>
        <w:tc>
          <w:tcPr>
            <w:tcW w:w="3593" w:type="pct"/>
            <w:gridSpan w:val="6"/>
            <w:vAlign w:val="center"/>
          </w:tcPr>
          <w:p w:rsidR="002256E4" w:rsidRPr="00A671CB" w:rsidRDefault="002256E4" w:rsidP="002256E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Тренутно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учешће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2256E4" w:rsidRPr="00A671CB" w:rsidRDefault="002256E4" w:rsidP="0055644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22" w:type="pct"/>
            <w:vAlign w:val="center"/>
          </w:tcPr>
          <w:p w:rsidR="002256E4" w:rsidRPr="00D44E36" w:rsidRDefault="002256E4" w:rsidP="00556444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2256E4" w:rsidRPr="00A671CB" w:rsidRDefault="002256E4" w:rsidP="0055644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1</w:t>
            </w:r>
          </w:p>
        </w:tc>
      </w:tr>
      <w:tr w:rsidR="002256E4" w:rsidRPr="00FD4AB1" w:rsidTr="00BD6BD4">
        <w:trPr>
          <w:trHeight w:val="284"/>
          <w:jc w:val="center"/>
        </w:trPr>
        <w:tc>
          <w:tcPr>
            <w:tcW w:w="1407" w:type="pct"/>
            <w:gridSpan w:val="5"/>
            <w:vMerge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2256E4" w:rsidRPr="00A0173A" w:rsidRDefault="002256E4" w:rsidP="00556444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2256E4" w:rsidRPr="00D44E36" w:rsidRDefault="002256E4" w:rsidP="00556444">
            <w:pPr>
              <w:rPr>
                <w:sz w:val="16"/>
                <w:szCs w:val="18"/>
                <w:lang w:val="sr-Cyrl-CS"/>
              </w:rPr>
            </w:pPr>
            <w:r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2256E4" w:rsidRPr="00A0173A" w:rsidRDefault="002256E4" w:rsidP="0055644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2256E4" w:rsidRPr="00FD4AB1" w:rsidTr="00BD6BD4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Усавршавања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014" w:type="pct"/>
            <w:gridSpan w:val="8"/>
            <w:vAlign w:val="center"/>
          </w:tcPr>
          <w:p w:rsidR="002256E4" w:rsidRPr="009D5705" w:rsidRDefault="002256E4" w:rsidP="00A671CB">
            <w:pPr>
              <w:rPr>
                <w:sz w:val="18"/>
                <w:szCs w:val="18"/>
                <w:lang w:val="sr-Cyrl-CS"/>
              </w:rPr>
            </w:pPr>
          </w:p>
        </w:tc>
      </w:tr>
      <w:tr w:rsidR="002256E4" w:rsidRPr="00FD4AB1" w:rsidTr="00BD6BD4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2256E4" w:rsidRPr="00FD4AB1" w:rsidRDefault="002256E4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Други</w:t>
            </w:r>
            <w:r w:rsidRPr="0021172F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подаци</w:t>
            </w:r>
          </w:p>
        </w:tc>
        <w:tc>
          <w:tcPr>
            <w:tcW w:w="4014" w:type="pct"/>
            <w:gridSpan w:val="8"/>
            <w:vAlign w:val="center"/>
          </w:tcPr>
          <w:p w:rsidR="002256E4" w:rsidRPr="00F04556" w:rsidRDefault="002256E4" w:rsidP="00556444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CA8" w:rsidRPr="003C483B" w:rsidRDefault="00451CA8" w:rsidP="00E81A6D">
      <w:r>
        <w:separator/>
      </w:r>
    </w:p>
  </w:endnote>
  <w:endnote w:type="continuationSeparator" w:id="0">
    <w:p w:rsidR="00451CA8" w:rsidRPr="003C483B" w:rsidRDefault="00451CA8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73A" w:rsidRPr="00AD773A" w:rsidRDefault="00AD773A" w:rsidP="00AD773A">
    <w:pPr>
      <w:pStyle w:val="Footer"/>
      <w:rPr>
        <w:sz w:val="12"/>
        <w:szCs w:val="16"/>
      </w:rPr>
    </w:pPr>
    <w:r w:rsidRPr="00AD773A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FA6D77" w:rsidRPr="00AD773A" w:rsidRDefault="00AD773A" w:rsidP="00AD773A">
    <w:pPr>
      <w:pStyle w:val="Footer"/>
      <w:rPr>
        <w:szCs w:val="16"/>
      </w:rPr>
    </w:pPr>
    <w:r w:rsidRPr="00AD773A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CA8" w:rsidRPr="003C483B" w:rsidRDefault="00451CA8" w:rsidP="00E81A6D">
      <w:r>
        <w:separator/>
      </w:r>
    </w:p>
  </w:footnote>
  <w:footnote w:type="continuationSeparator" w:id="0">
    <w:p w:rsidR="00451CA8" w:rsidRPr="003C483B" w:rsidRDefault="00451CA8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236AE"/>
    <w:rsid w:val="00031B3F"/>
    <w:rsid w:val="000425DD"/>
    <w:rsid w:val="00044715"/>
    <w:rsid w:val="00047374"/>
    <w:rsid w:val="00051F26"/>
    <w:rsid w:val="00051FAC"/>
    <w:rsid w:val="00056483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D1220"/>
    <w:rsid w:val="000D49C5"/>
    <w:rsid w:val="000D771E"/>
    <w:rsid w:val="000E6BDF"/>
    <w:rsid w:val="000F274B"/>
    <w:rsid w:val="00100EAC"/>
    <w:rsid w:val="0010229A"/>
    <w:rsid w:val="00102997"/>
    <w:rsid w:val="00104D82"/>
    <w:rsid w:val="00123AF5"/>
    <w:rsid w:val="001261C8"/>
    <w:rsid w:val="00133EE8"/>
    <w:rsid w:val="00137C84"/>
    <w:rsid w:val="00140B0D"/>
    <w:rsid w:val="001421D2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783B"/>
    <w:rsid w:val="001B28DE"/>
    <w:rsid w:val="001E05BF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256E4"/>
    <w:rsid w:val="00233837"/>
    <w:rsid w:val="00235256"/>
    <w:rsid w:val="002429C6"/>
    <w:rsid w:val="002515BA"/>
    <w:rsid w:val="00253B01"/>
    <w:rsid w:val="00261901"/>
    <w:rsid w:val="00262BA5"/>
    <w:rsid w:val="00266ECE"/>
    <w:rsid w:val="00271A40"/>
    <w:rsid w:val="00272562"/>
    <w:rsid w:val="00277185"/>
    <w:rsid w:val="00277D92"/>
    <w:rsid w:val="00291501"/>
    <w:rsid w:val="00292BEE"/>
    <w:rsid w:val="00293C9C"/>
    <w:rsid w:val="00297625"/>
    <w:rsid w:val="002A2420"/>
    <w:rsid w:val="002C3BA0"/>
    <w:rsid w:val="002C6D18"/>
    <w:rsid w:val="002C70C6"/>
    <w:rsid w:val="002D0159"/>
    <w:rsid w:val="002D204A"/>
    <w:rsid w:val="002D6D01"/>
    <w:rsid w:val="002D730D"/>
    <w:rsid w:val="002E31AE"/>
    <w:rsid w:val="002F3AA3"/>
    <w:rsid w:val="00305295"/>
    <w:rsid w:val="003138B8"/>
    <w:rsid w:val="003264AC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8217C"/>
    <w:rsid w:val="00394239"/>
    <w:rsid w:val="003A5801"/>
    <w:rsid w:val="003A70D6"/>
    <w:rsid w:val="003A722C"/>
    <w:rsid w:val="003A7B76"/>
    <w:rsid w:val="003C6689"/>
    <w:rsid w:val="003E198D"/>
    <w:rsid w:val="003E38E6"/>
    <w:rsid w:val="00403AE6"/>
    <w:rsid w:val="00406635"/>
    <w:rsid w:val="00410FD1"/>
    <w:rsid w:val="004139F6"/>
    <w:rsid w:val="0042313D"/>
    <w:rsid w:val="00435DD7"/>
    <w:rsid w:val="004363F6"/>
    <w:rsid w:val="004376E5"/>
    <w:rsid w:val="00437788"/>
    <w:rsid w:val="00441378"/>
    <w:rsid w:val="004507B9"/>
    <w:rsid w:val="00451CA8"/>
    <w:rsid w:val="00453152"/>
    <w:rsid w:val="00456652"/>
    <w:rsid w:val="004578BB"/>
    <w:rsid w:val="00471A8A"/>
    <w:rsid w:val="004727AE"/>
    <w:rsid w:val="004744C4"/>
    <w:rsid w:val="00493C68"/>
    <w:rsid w:val="004973A4"/>
    <w:rsid w:val="004B2FEA"/>
    <w:rsid w:val="004B665A"/>
    <w:rsid w:val="004C42E9"/>
    <w:rsid w:val="004C520D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47E8F"/>
    <w:rsid w:val="00556444"/>
    <w:rsid w:val="00557197"/>
    <w:rsid w:val="00577637"/>
    <w:rsid w:val="00583BB5"/>
    <w:rsid w:val="00591759"/>
    <w:rsid w:val="005A228C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07340"/>
    <w:rsid w:val="006138EF"/>
    <w:rsid w:val="00615ABA"/>
    <w:rsid w:val="00623C0E"/>
    <w:rsid w:val="00632C6E"/>
    <w:rsid w:val="0063371E"/>
    <w:rsid w:val="006404F5"/>
    <w:rsid w:val="00643CC5"/>
    <w:rsid w:val="006540BC"/>
    <w:rsid w:val="00654861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1CB4"/>
    <w:rsid w:val="006B40A2"/>
    <w:rsid w:val="006B6CDF"/>
    <w:rsid w:val="006C2241"/>
    <w:rsid w:val="006C66AA"/>
    <w:rsid w:val="006C75C5"/>
    <w:rsid w:val="006D1D0F"/>
    <w:rsid w:val="006D2AA6"/>
    <w:rsid w:val="006E0C8D"/>
    <w:rsid w:val="006F0DF9"/>
    <w:rsid w:val="00706D4B"/>
    <w:rsid w:val="007136DF"/>
    <w:rsid w:val="00722E47"/>
    <w:rsid w:val="00726512"/>
    <w:rsid w:val="00731F42"/>
    <w:rsid w:val="00732AE7"/>
    <w:rsid w:val="00744F83"/>
    <w:rsid w:val="00751778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80027A"/>
    <w:rsid w:val="0080468B"/>
    <w:rsid w:val="00814EA8"/>
    <w:rsid w:val="008173AB"/>
    <w:rsid w:val="0082284E"/>
    <w:rsid w:val="00830D32"/>
    <w:rsid w:val="00870D69"/>
    <w:rsid w:val="008B2F21"/>
    <w:rsid w:val="008B31C1"/>
    <w:rsid w:val="008C35D9"/>
    <w:rsid w:val="008D148A"/>
    <w:rsid w:val="008E4AA1"/>
    <w:rsid w:val="008E6259"/>
    <w:rsid w:val="00901107"/>
    <w:rsid w:val="0091325F"/>
    <w:rsid w:val="00920DA3"/>
    <w:rsid w:val="00923676"/>
    <w:rsid w:val="009245B1"/>
    <w:rsid w:val="009426B9"/>
    <w:rsid w:val="00953EF8"/>
    <w:rsid w:val="00966C21"/>
    <w:rsid w:val="009735C0"/>
    <w:rsid w:val="00977288"/>
    <w:rsid w:val="0098359F"/>
    <w:rsid w:val="0098398A"/>
    <w:rsid w:val="00994E2E"/>
    <w:rsid w:val="009A34F3"/>
    <w:rsid w:val="009A6410"/>
    <w:rsid w:val="009B47A7"/>
    <w:rsid w:val="009C3054"/>
    <w:rsid w:val="009D20FB"/>
    <w:rsid w:val="009D64B2"/>
    <w:rsid w:val="009E09C8"/>
    <w:rsid w:val="009E0BDB"/>
    <w:rsid w:val="009E6DBC"/>
    <w:rsid w:val="009F4FF0"/>
    <w:rsid w:val="009F759D"/>
    <w:rsid w:val="009F78A7"/>
    <w:rsid w:val="009F7ED2"/>
    <w:rsid w:val="00A0173A"/>
    <w:rsid w:val="00A077CA"/>
    <w:rsid w:val="00A15282"/>
    <w:rsid w:val="00A37086"/>
    <w:rsid w:val="00A41995"/>
    <w:rsid w:val="00A44416"/>
    <w:rsid w:val="00A444C5"/>
    <w:rsid w:val="00A5132D"/>
    <w:rsid w:val="00A54F3A"/>
    <w:rsid w:val="00A57F33"/>
    <w:rsid w:val="00A62775"/>
    <w:rsid w:val="00A671CB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1895"/>
    <w:rsid w:val="00AC51E6"/>
    <w:rsid w:val="00AC6D07"/>
    <w:rsid w:val="00AD1F69"/>
    <w:rsid w:val="00AD4656"/>
    <w:rsid w:val="00AD6841"/>
    <w:rsid w:val="00AD773A"/>
    <w:rsid w:val="00AE1038"/>
    <w:rsid w:val="00AE145A"/>
    <w:rsid w:val="00AF0F47"/>
    <w:rsid w:val="00AF5A40"/>
    <w:rsid w:val="00AF6611"/>
    <w:rsid w:val="00B07B58"/>
    <w:rsid w:val="00B10795"/>
    <w:rsid w:val="00B27D72"/>
    <w:rsid w:val="00B46F8C"/>
    <w:rsid w:val="00B51A43"/>
    <w:rsid w:val="00B52CE9"/>
    <w:rsid w:val="00B52DB1"/>
    <w:rsid w:val="00B60B48"/>
    <w:rsid w:val="00B821A0"/>
    <w:rsid w:val="00B857A3"/>
    <w:rsid w:val="00BA040D"/>
    <w:rsid w:val="00BA23AF"/>
    <w:rsid w:val="00BB6433"/>
    <w:rsid w:val="00BD23F6"/>
    <w:rsid w:val="00BD6BD4"/>
    <w:rsid w:val="00BE6E12"/>
    <w:rsid w:val="00BF16EA"/>
    <w:rsid w:val="00BF4760"/>
    <w:rsid w:val="00BF6085"/>
    <w:rsid w:val="00BF7D9A"/>
    <w:rsid w:val="00C06ABB"/>
    <w:rsid w:val="00C172A7"/>
    <w:rsid w:val="00C1757D"/>
    <w:rsid w:val="00C20014"/>
    <w:rsid w:val="00C27CFA"/>
    <w:rsid w:val="00C42718"/>
    <w:rsid w:val="00C54D6C"/>
    <w:rsid w:val="00C85035"/>
    <w:rsid w:val="00C875BE"/>
    <w:rsid w:val="00C905CA"/>
    <w:rsid w:val="00C93D42"/>
    <w:rsid w:val="00CA62B8"/>
    <w:rsid w:val="00CA7296"/>
    <w:rsid w:val="00CB13B6"/>
    <w:rsid w:val="00CE4D62"/>
    <w:rsid w:val="00CF02EE"/>
    <w:rsid w:val="00CF3575"/>
    <w:rsid w:val="00D05AE8"/>
    <w:rsid w:val="00D05B04"/>
    <w:rsid w:val="00D10064"/>
    <w:rsid w:val="00D22656"/>
    <w:rsid w:val="00D24B9D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97C23"/>
    <w:rsid w:val="00DB42DE"/>
    <w:rsid w:val="00DC3DED"/>
    <w:rsid w:val="00DD1647"/>
    <w:rsid w:val="00DF0C6C"/>
    <w:rsid w:val="00DF2A27"/>
    <w:rsid w:val="00DF3D67"/>
    <w:rsid w:val="00E142C2"/>
    <w:rsid w:val="00E14359"/>
    <w:rsid w:val="00E213C4"/>
    <w:rsid w:val="00E2333D"/>
    <w:rsid w:val="00E32980"/>
    <w:rsid w:val="00E334B6"/>
    <w:rsid w:val="00E423A0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A4F5A"/>
    <w:rsid w:val="00EA64E7"/>
    <w:rsid w:val="00EC4458"/>
    <w:rsid w:val="00EC48CA"/>
    <w:rsid w:val="00EE4ABD"/>
    <w:rsid w:val="00EE5028"/>
    <w:rsid w:val="00F0567C"/>
    <w:rsid w:val="00F13844"/>
    <w:rsid w:val="00F142CF"/>
    <w:rsid w:val="00F20577"/>
    <w:rsid w:val="00F266DF"/>
    <w:rsid w:val="00F3030C"/>
    <w:rsid w:val="00F40697"/>
    <w:rsid w:val="00F61B04"/>
    <w:rsid w:val="00F62B8F"/>
    <w:rsid w:val="00F9468E"/>
    <w:rsid w:val="00FA6D77"/>
    <w:rsid w:val="00FB1732"/>
    <w:rsid w:val="00FB4091"/>
    <w:rsid w:val="00FC3516"/>
    <w:rsid w:val="00FC3529"/>
    <w:rsid w:val="00FC4436"/>
    <w:rsid w:val="00FC71F9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605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980258990">
              <w:marLeft w:val="0"/>
              <w:marRight w:val="0"/>
              <w:marTop w:val="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3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2047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single" w:sz="4" w:space="0" w:color="D7D7D7"/>
                            <w:left w:val="single" w:sz="2" w:space="0" w:color="D7D7D7"/>
                            <w:bottom w:val="single" w:sz="4" w:space="0" w:color="D7D7D7"/>
                            <w:right w:val="single" w:sz="2" w:space="0" w:color="D7D7D7"/>
                          </w:divBdr>
                          <w:divsChild>
                            <w:div w:id="124449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7106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3670138</vt:i4>
      </vt:variant>
      <vt:variant>
        <vt:i4>6</vt:i4>
      </vt:variant>
      <vt:variant>
        <vt:i4>0</vt:i4>
      </vt:variant>
      <vt:variant>
        <vt:i4>5</vt:i4>
      </vt:variant>
      <vt:variant>
        <vt:lpwstr>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3670138</vt:i4>
      </vt:variant>
      <vt:variant>
        <vt:i4>0</vt:i4>
      </vt:variant>
      <vt:variant>
        <vt:i4>0</vt:i4>
      </vt:variant>
      <vt:variant>
        <vt:i4>5</vt:i4>
      </vt:variant>
      <vt:variant>
        <vt:lpwstr>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2</cp:revision>
  <dcterms:created xsi:type="dcterms:W3CDTF">2017-02-10T00:11:00Z</dcterms:created>
  <dcterms:modified xsi:type="dcterms:W3CDTF">2017-02-10T00:11:00Z</dcterms:modified>
</cp:coreProperties>
</file>